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09" w:rsidRPr="00CB2429" w:rsidRDefault="009A7D7F">
      <w:pPr>
        <w:pStyle w:val="Textbody"/>
        <w:spacing w:line="400" w:lineRule="exact"/>
        <w:jc w:val="center"/>
      </w:pPr>
      <w:r w:rsidRPr="00CB2429">
        <w:rPr>
          <w:rFonts w:ascii="標楷體" w:eastAsia="標楷體" w:hAnsi="標楷體"/>
          <w:b/>
          <w:sz w:val="36"/>
          <w:szCs w:val="36"/>
        </w:rPr>
        <w:t>臺灣雲林地方檢察署相驗說明事項</w:t>
      </w:r>
    </w:p>
    <w:p w:rsidR="000B4609" w:rsidRPr="00CB2429" w:rsidRDefault="009A7D7F">
      <w:pPr>
        <w:pStyle w:val="Textbody"/>
        <w:spacing w:line="400" w:lineRule="exact"/>
        <w:rPr>
          <w:rFonts w:ascii="標楷體" w:eastAsia="標楷體" w:hAnsi="標楷體"/>
          <w:sz w:val="28"/>
          <w:szCs w:val="28"/>
        </w:rPr>
      </w:pPr>
      <w:r w:rsidRPr="00CB2429">
        <w:rPr>
          <w:rFonts w:ascii="標楷體" w:eastAsia="標楷體" w:hAnsi="標楷體"/>
          <w:sz w:val="28"/>
          <w:szCs w:val="28"/>
        </w:rPr>
        <w:t>對於您的親人不幸遭遇，</w:t>
      </w:r>
      <w:proofErr w:type="gramStart"/>
      <w:r w:rsidRPr="00CB2429">
        <w:rPr>
          <w:rFonts w:ascii="標楷體" w:eastAsia="標楷體" w:hAnsi="標楷體"/>
          <w:sz w:val="28"/>
          <w:szCs w:val="28"/>
        </w:rPr>
        <w:t>本署表達</w:t>
      </w:r>
      <w:proofErr w:type="gramEnd"/>
      <w:r w:rsidRPr="00CB2429">
        <w:rPr>
          <w:rFonts w:ascii="標楷體" w:eastAsia="標楷體" w:hAnsi="標楷體"/>
          <w:sz w:val="28"/>
          <w:szCs w:val="28"/>
        </w:rPr>
        <w:t>最深的哀悼之意。</w:t>
      </w:r>
    </w:p>
    <w:p w:rsidR="000B4609" w:rsidRPr="00CB2429" w:rsidRDefault="009A7D7F">
      <w:pPr>
        <w:pStyle w:val="Textbody"/>
        <w:spacing w:line="400" w:lineRule="exact"/>
        <w:rPr>
          <w:rFonts w:ascii="標楷體" w:eastAsia="標楷體" w:hAnsi="標楷體"/>
          <w:sz w:val="28"/>
          <w:szCs w:val="28"/>
        </w:rPr>
      </w:pPr>
      <w:r w:rsidRPr="00CB2429">
        <w:rPr>
          <w:rFonts w:ascii="標楷體" w:eastAsia="標楷體" w:hAnsi="標楷體"/>
          <w:sz w:val="28"/>
          <w:szCs w:val="28"/>
        </w:rPr>
        <w:t>為維護您的權益，請注意下列參考事項：</w:t>
      </w:r>
    </w:p>
    <w:p w:rsidR="000B4609" w:rsidRPr="00CB2429" w:rsidRDefault="009A7D7F">
      <w:pPr>
        <w:pStyle w:val="Textbody"/>
        <w:spacing w:line="400" w:lineRule="exact"/>
      </w:pPr>
      <w:r w:rsidRPr="00CB2429">
        <w:rPr>
          <w:rFonts w:ascii="標楷體" w:eastAsia="標楷體" w:hAnsi="標楷體"/>
          <w:b/>
          <w:sz w:val="28"/>
          <w:szCs w:val="28"/>
        </w:rPr>
        <w:t>一、關於民法繼承之相關規定</w:t>
      </w:r>
    </w:p>
    <w:p w:rsidR="000B4609" w:rsidRPr="00CB2429" w:rsidRDefault="009A7D7F">
      <w:pPr>
        <w:pStyle w:val="Textbody"/>
        <w:spacing w:line="400" w:lineRule="exact"/>
        <w:ind w:firstLine="120"/>
      </w:pPr>
      <w:r w:rsidRPr="00CB2429">
        <w:rPr>
          <w:rFonts w:ascii="標楷體" w:eastAsia="標楷體" w:hAnsi="標楷體"/>
          <w:b/>
        </w:rPr>
        <w:t>1.限定繼承之有限責任</w:t>
      </w:r>
      <w:r w:rsidRPr="00CB2429">
        <w:rPr>
          <w:rFonts w:ascii="標楷體" w:eastAsia="標楷體" w:hAnsi="標楷體"/>
          <w:b/>
          <w:sz w:val="20"/>
          <w:szCs w:val="20"/>
        </w:rPr>
        <w:t>(依民法第1148條第2項規定)：</w:t>
      </w:r>
    </w:p>
    <w:p w:rsidR="000B4609" w:rsidRPr="00CB2429" w:rsidRDefault="009A7D7F">
      <w:pPr>
        <w:pStyle w:val="a3"/>
        <w:spacing w:line="400" w:lineRule="exact"/>
        <w:ind w:firstLine="360"/>
        <w:rPr>
          <w:rFonts w:ascii="標楷體" w:eastAsia="標楷體" w:hAnsi="標楷體"/>
          <w:b/>
          <w:i/>
          <w:u w:val="thick"/>
        </w:rPr>
      </w:pPr>
      <w:r w:rsidRPr="00CB2429">
        <w:rPr>
          <w:rFonts w:ascii="標楷體" w:eastAsia="標楷體" w:hAnsi="標楷體"/>
          <w:b/>
          <w:i/>
          <w:u w:val="thick"/>
        </w:rPr>
        <w:t>繼承人對於被繼承人之債務，以因繼承所得遺產為限，負清償責任。</w:t>
      </w:r>
    </w:p>
    <w:p w:rsidR="000B4609" w:rsidRPr="00CB2429" w:rsidRDefault="009A7D7F">
      <w:pPr>
        <w:pStyle w:val="Textbody"/>
        <w:spacing w:line="400" w:lineRule="exact"/>
      </w:pPr>
      <w:r w:rsidRPr="00CB2429">
        <w:t xml:space="preserve"> </w:t>
      </w:r>
      <w:r w:rsidRPr="00CB2429">
        <w:rPr>
          <w:rFonts w:ascii="標楷體" w:eastAsia="標楷體" w:hAnsi="標楷體"/>
          <w:b/>
        </w:rPr>
        <w:t>2.拋棄繼承</w:t>
      </w:r>
      <w:r w:rsidRPr="00CB2429">
        <w:rPr>
          <w:rFonts w:ascii="標楷體" w:eastAsia="標楷體" w:hAnsi="標楷體"/>
          <w:b/>
          <w:sz w:val="20"/>
          <w:szCs w:val="20"/>
        </w:rPr>
        <w:t>(依民法第1174條第2項規定)：</w:t>
      </w:r>
    </w:p>
    <w:p w:rsidR="000B4609" w:rsidRPr="00CB2429" w:rsidRDefault="009A7D7F">
      <w:pPr>
        <w:pStyle w:val="a3"/>
        <w:spacing w:line="400" w:lineRule="exact"/>
        <w:ind w:firstLine="360"/>
      </w:pPr>
      <w:r w:rsidRPr="00CB2429">
        <w:rPr>
          <w:rFonts w:ascii="標楷體" w:eastAsia="標楷體" w:hAnsi="標楷體"/>
          <w:b/>
          <w:i/>
          <w:u w:val="thick"/>
        </w:rPr>
        <w:t>拋棄繼承，應於知悉其得繼承之時起3個月內，以書面向法院為之</w:t>
      </w:r>
      <w:r w:rsidRPr="00CB2429">
        <w:rPr>
          <w:rFonts w:ascii="標楷體" w:eastAsia="標楷體" w:hAnsi="標楷體"/>
          <w:b/>
          <w:u w:val="thick"/>
        </w:rPr>
        <w:t>。</w:t>
      </w:r>
    </w:p>
    <w:p w:rsidR="000B4609" w:rsidRPr="00CB2429" w:rsidRDefault="009A7D7F">
      <w:pPr>
        <w:pStyle w:val="a3"/>
        <w:spacing w:line="400" w:lineRule="exact"/>
        <w:ind w:left="240" w:hanging="120"/>
      </w:pPr>
      <w:r w:rsidRPr="00CB2429">
        <w:rPr>
          <w:rFonts w:ascii="標楷體" w:eastAsia="標楷體" w:hAnsi="標楷體"/>
        </w:rPr>
        <w:t>★</w:t>
      </w:r>
      <w:r w:rsidRPr="00CB2429">
        <w:rPr>
          <w:rFonts w:ascii="標楷體" w:eastAsia="標楷體" w:hAnsi="標楷體"/>
          <w:color w:val="FF0000"/>
        </w:rPr>
        <w:t>有關繼承之相關問題，</w:t>
      </w:r>
      <w:r w:rsidRPr="00CB2429">
        <w:rPr>
          <w:rFonts w:ascii="標楷體" w:eastAsia="標楷體" w:hAnsi="標楷體"/>
        </w:rPr>
        <w:t>如有疑問請洽：</w:t>
      </w:r>
      <w:r w:rsidRPr="00CB2429">
        <w:rPr>
          <w:rFonts w:ascii="標楷體" w:eastAsia="標楷體" w:hAnsi="標楷體"/>
          <w:b/>
        </w:rPr>
        <w:t>雲林地方法院訴訟輔導科</w:t>
      </w:r>
    </w:p>
    <w:p w:rsidR="000B4609" w:rsidRPr="00CB2429" w:rsidRDefault="009A7D7F">
      <w:pPr>
        <w:pStyle w:val="a3"/>
        <w:spacing w:line="400" w:lineRule="exact"/>
        <w:ind w:firstLine="120"/>
      </w:pPr>
      <w:r w:rsidRPr="00CB2429">
        <w:rPr>
          <w:rFonts w:ascii="標楷體" w:eastAsia="標楷體" w:hAnsi="標楷體"/>
        </w:rPr>
        <w:t>(地址：雲林縣虎尾鎮明正路38號，電話：05-6336511轉分機2273、2173</w:t>
      </w:r>
      <w:proofErr w:type="gramStart"/>
      <w:r w:rsidRPr="00CB2429">
        <w:rPr>
          <w:rFonts w:ascii="標楷體" w:eastAsia="標楷體" w:hAnsi="標楷體"/>
        </w:rPr>
        <w:t>）</w:t>
      </w:r>
      <w:proofErr w:type="gramEnd"/>
      <w:r w:rsidRPr="00CB2429">
        <w:rPr>
          <w:rFonts w:ascii="標楷體" w:eastAsia="標楷體" w:hAnsi="標楷體"/>
        </w:rPr>
        <w:t>。</w:t>
      </w:r>
    </w:p>
    <w:p w:rsidR="000B4609" w:rsidRPr="00CB2429" w:rsidRDefault="009A7D7F">
      <w:pPr>
        <w:pStyle w:val="a3"/>
        <w:spacing w:line="400" w:lineRule="exact"/>
      </w:pPr>
      <w:r w:rsidRPr="00CB2429">
        <w:rPr>
          <w:rFonts w:ascii="標楷體" w:eastAsia="標楷體" w:hAnsi="標楷體"/>
          <w:b/>
          <w:sz w:val="28"/>
          <w:szCs w:val="28"/>
        </w:rPr>
        <w:t>二、相驗屍體證明書</w:t>
      </w:r>
    </w:p>
    <w:p w:rsidR="000B4609" w:rsidRPr="00CB2429" w:rsidRDefault="009A7D7F">
      <w:pPr>
        <w:pStyle w:val="Textbody"/>
        <w:spacing w:line="400" w:lineRule="exact"/>
        <w:ind w:left="360" w:hanging="240"/>
      </w:pPr>
      <w:r w:rsidRPr="00CB2429">
        <w:rPr>
          <w:rFonts w:ascii="標楷體" w:eastAsia="標楷體" w:hAnsi="標楷體"/>
        </w:rPr>
        <w:t>1.核發相驗屍體證明書正本</w:t>
      </w:r>
      <w:r w:rsidRPr="00CB2429">
        <w:rPr>
          <w:rFonts w:ascii="標楷體" w:eastAsia="標楷體" w:hAnsi="標楷體"/>
          <w:b/>
        </w:rPr>
        <w:t>10份</w:t>
      </w:r>
      <w:r w:rsidRPr="00CB2429">
        <w:rPr>
          <w:rFonts w:ascii="標楷體" w:eastAsia="標楷體" w:hAnsi="標楷體"/>
        </w:rPr>
        <w:t>(做為殮葬用、辦理除戶及其他事項如保險、請假等用途)。</w:t>
      </w:r>
    </w:p>
    <w:p w:rsidR="000B4609" w:rsidRPr="00CB2429" w:rsidRDefault="009A7D7F">
      <w:pPr>
        <w:pStyle w:val="Textbody"/>
        <w:spacing w:line="400" w:lineRule="exact"/>
        <w:ind w:firstLine="120"/>
      </w:pPr>
      <w:r w:rsidRPr="00CB2429">
        <w:rPr>
          <w:rFonts w:ascii="標楷體" w:eastAsia="標楷體" w:hAnsi="標楷體"/>
        </w:rPr>
        <w:t>2.相驗</w:t>
      </w:r>
      <w:r w:rsidRPr="00CB2429">
        <w:rPr>
          <w:rFonts w:ascii="標楷體" w:eastAsia="標楷體" w:hAnsi="標楷體"/>
          <w:color w:val="FF0000"/>
        </w:rPr>
        <w:t>(含必要時之解剖)</w:t>
      </w:r>
      <w:r w:rsidRPr="00CB2429">
        <w:rPr>
          <w:rFonts w:ascii="標楷體" w:eastAsia="標楷體" w:hAnsi="標楷體"/>
        </w:rPr>
        <w:t>及核發證明書，一概</w:t>
      </w:r>
      <w:r w:rsidRPr="00CB2429">
        <w:rPr>
          <w:rFonts w:ascii="標楷體" w:eastAsia="標楷體" w:hAnsi="標楷體"/>
          <w:b/>
        </w:rPr>
        <w:t>不收任何費用</w:t>
      </w:r>
      <w:r w:rsidRPr="00CB2429">
        <w:rPr>
          <w:rFonts w:ascii="標楷體" w:eastAsia="標楷體" w:hAnsi="標楷體"/>
        </w:rPr>
        <w:t>。</w:t>
      </w:r>
    </w:p>
    <w:p w:rsidR="000B4609" w:rsidRPr="00CB2429" w:rsidRDefault="009A7D7F">
      <w:pPr>
        <w:pStyle w:val="Textbody"/>
        <w:spacing w:line="400" w:lineRule="exact"/>
        <w:ind w:firstLine="120"/>
      </w:pPr>
      <w:r w:rsidRPr="00CB2429">
        <w:rPr>
          <w:rFonts w:ascii="標楷體" w:eastAsia="標楷體" w:hAnsi="標楷體"/>
        </w:rPr>
        <w:t>3.相驗屍體證明書如未註明不得火葬，即屬</w:t>
      </w:r>
      <w:r w:rsidRPr="00CB2429">
        <w:rPr>
          <w:rFonts w:ascii="標楷體" w:eastAsia="標楷體" w:hAnsi="標楷體"/>
          <w:b/>
        </w:rPr>
        <w:t>可火葬</w:t>
      </w:r>
      <w:r w:rsidRPr="00CB2429">
        <w:rPr>
          <w:rFonts w:ascii="標楷體" w:eastAsia="標楷體" w:hAnsi="標楷體"/>
        </w:rPr>
        <w:t>。</w:t>
      </w:r>
    </w:p>
    <w:p w:rsidR="000B4609" w:rsidRPr="00CB2429" w:rsidRDefault="009A7D7F">
      <w:pPr>
        <w:pStyle w:val="Textbody"/>
        <w:spacing w:line="400" w:lineRule="exact"/>
        <w:ind w:firstLine="120"/>
      </w:pPr>
      <w:r w:rsidRPr="00CB2429">
        <w:rPr>
          <w:rFonts w:ascii="標楷體" w:eastAsia="標楷體" w:hAnsi="標楷體"/>
        </w:rPr>
        <w:t>4.得申請</w:t>
      </w:r>
      <w:proofErr w:type="gramStart"/>
      <w:r w:rsidRPr="00CB2429">
        <w:rPr>
          <w:rFonts w:ascii="標楷體" w:eastAsia="標楷體" w:hAnsi="標楷體"/>
          <w:b/>
        </w:rPr>
        <w:t>增發</w:t>
      </w:r>
      <w:r w:rsidRPr="00CB2429">
        <w:rPr>
          <w:rFonts w:ascii="標楷體" w:eastAsia="標楷體" w:hAnsi="標楷體"/>
        </w:rPr>
        <w:t>相驗屍</w:t>
      </w:r>
      <w:proofErr w:type="gramEnd"/>
      <w:r w:rsidRPr="00CB2429">
        <w:rPr>
          <w:rFonts w:ascii="標楷體" w:eastAsia="標楷體" w:hAnsi="標楷體"/>
        </w:rPr>
        <w:t>體證明書：</w:t>
      </w:r>
    </w:p>
    <w:p w:rsidR="000B4609" w:rsidRPr="00CB2429" w:rsidRDefault="009A7D7F">
      <w:pPr>
        <w:pStyle w:val="Textbody"/>
        <w:spacing w:line="400" w:lineRule="exact"/>
        <w:ind w:firstLine="360"/>
      </w:pPr>
      <w:r w:rsidRPr="00CB2429">
        <w:rPr>
          <w:rFonts w:ascii="標楷體" w:eastAsia="標楷體" w:hAnsi="標楷體"/>
        </w:rPr>
        <w:t>(1)正本不敷使用時，可攜帶</w:t>
      </w:r>
      <w:r w:rsidRPr="00CB2429">
        <w:rPr>
          <w:rFonts w:ascii="標楷體" w:eastAsia="標楷體" w:hAnsi="標楷體"/>
          <w:b/>
        </w:rPr>
        <w:t>最</w:t>
      </w:r>
      <w:proofErr w:type="gramStart"/>
      <w:r w:rsidRPr="00CB2429">
        <w:rPr>
          <w:rFonts w:ascii="標楷體" w:eastAsia="標楷體" w:hAnsi="標楷體"/>
          <w:b/>
        </w:rPr>
        <w:t>清楚的</w:t>
      </w:r>
      <w:proofErr w:type="gramEnd"/>
      <w:r w:rsidRPr="00CB2429">
        <w:rPr>
          <w:rFonts w:ascii="標楷體" w:eastAsia="標楷體" w:hAnsi="標楷體"/>
        </w:rPr>
        <w:t>證明書</w:t>
      </w:r>
      <w:proofErr w:type="gramStart"/>
      <w:r w:rsidRPr="00CB2429">
        <w:rPr>
          <w:rFonts w:ascii="標楷體" w:eastAsia="標楷體" w:hAnsi="標楷體"/>
        </w:rPr>
        <w:t>至本署為</w:t>
      </w:r>
      <w:proofErr w:type="gramEnd"/>
      <w:r w:rsidRPr="00CB2429">
        <w:rPr>
          <w:rFonts w:ascii="標楷體" w:eastAsia="標楷體" w:hAnsi="標楷體"/>
        </w:rPr>
        <w:t>民服務中心辦理增發</w:t>
      </w:r>
      <w:proofErr w:type="gramStart"/>
      <w:r w:rsidRPr="00CB2429">
        <w:rPr>
          <w:rFonts w:ascii="標楷體" w:eastAsia="標楷體" w:hAnsi="標楷體"/>
        </w:rPr>
        <w:t>（</w:t>
      </w:r>
      <w:proofErr w:type="gramEnd"/>
    </w:p>
    <w:p w:rsidR="000B4609" w:rsidRPr="00CB2429" w:rsidRDefault="009A7D7F">
      <w:pPr>
        <w:pStyle w:val="Textbody"/>
        <w:spacing w:line="400" w:lineRule="exact"/>
        <w:ind w:left="708" w:hanging="422"/>
      </w:pPr>
      <w:r w:rsidRPr="00CB2429">
        <w:rPr>
          <w:rFonts w:ascii="標楷體" w:eastAsia="標楷體" w:hAnsi="標楷體"/>
        </w:rPr>
        <w:t xml:space="preserve">    </w:t>
      </w:r>
      <w:r w:rsidRPr="00CB2429">
        <w:rPr>
          <w:rFonts w:ascii="標楷體" w:eastAsia="標楷體" w:hAnsi="標楷體"/>
          <w:color w:val="FF0000"/>
        </w:rPr>
        <w:t>如有不便到場辦理者，亦可備妥申請書(含證明文件)等資料掛號寄</w:t>
      </w:r>
      <w:proofErr w:type="gramStart"/>
      <w:r w:rsidRPr="00CB2429">
        <w:rPr>
          <w:rFonts w:ascii="標楷體" w:eastAsia="標楷體" w:hAnsi="標楷體"/>
          <w:color w:val="FF0000"/>
        </w:rPr>
        <w:t>送本署申請</w:t>
      </w:r>
      <w:proofErr w:type="gramEnd"/>
      <w:r w:rsidRPr="00CB2429">
        <w:rPr>
          <w:rFonts w:ascii="標楷體" w:eastAsia="標楷體" w:hAnsi="標楷體"/>
          <w:color w:val="FF0000"/>
        </w:rPr>
        <w:t>增發，</w:t>
      </w:r>
      <w:proofErr w:type="gramStart"/>
      <w:r w:rsidRPr="00CB2429">
        <w:rPr>
          <w:rFonts w:ascii="標楷體" w:eastAsia="標楷體" w:hAnsi="標楷體"/>
          <w:color w:val="FF0000"/>
        </w:rPr>
        <w:t>本署將</w:t>
      </w:r>
      <w:proofErr w:type="gramEnd"/>
      <w:r w:rsidRPr="00CB2429">
        <w:rPr>
          <w:rFonts w:ascii="標楷體" w:eastAsia="標楷體" w:hAnsi="標楷體"/>
          <w:color w:val="FF0000"/>
        </w:rPr>
        <w:t>儘速回復申請人。</w:t>
      </w:r>
    </w:p>
    <w:p w:rsidR="000B4609" w:rsidRPr="00CB2429" w:rsidRDefault="009A7D7F">
      <w:pPr>
        <w:pStyle w:val="Textbody"/>
        <w:spacing w:line="400" w:lineRule="exact"/>
        <w:ind w:left="703" w:hanging="360"/>
      </w:pPr>
      <w:r w:rsidRPr="00CB2429">
        <w:rPr>
          <w:rFonts w:ascii="標楷體" w:eastAsia="標楷體" w:hAnsi="標楷體"/>
        </w:rPr>
        <w:t>(2)申請者應為死者之</w:t>
      </w:r>
      <w:r w:rsidRPr="00CB2429">
        <w:rPr>
          <w:rFonts w:ascii="標楷體" w:eastAsia="標楷體" w:hAnsi="標楷體"/>
          <w:b/>
        </w:rPr>
        <w:t>父母、配偶或子女</w:t>
      </w:r>
      <w:r w:rsidRPr="00CB2429">
        <w:rPr>
          <w:rFonts w:ascii="標楷體" w:eastAsia="標楷體" w:hAnsi="標楷體"/>
        </w:rPr>
        <w:t>等家屬(需準備身分證、戶口名簿等可證明與死者關係之相關文件，如委託他人申請，應另備妥委託書，詳情請</w:t>
      </w:r>
      <w:proofErr w:type="gramStart"/>
      <w:r w:rsidRPr="00CB2429">
        <w:rPr>
          <w:rFonts w:ascii="標楷體" w:eastAsia="標楷體" w:hAnsi="標楷體"/>
        </w:rPr>
        <w:t>參閱本署網站</w:t>
      </w:r>
      <w:proofErr w:type="gramEnd"/>
      <w:r w:rsidRPr="00CB2429">
        <w:rPr>
          <w:rFonts w:ascii="標楷體" w:eastAsia="標楷體" w:hAnsi="標楷體"/>
        </w:rPr>
        <w:t>https://www.ulc.moj.gov.tw/)。</w:t>
      </w:r>
    </w:p>
    <w:p w:rsidR="000B4609" w:rsidRPr="00CB2429" w:rsidRDefault="009A7D7F">
      <w:pPr>
        <w:pStyle w:val="Textbody"/>
        <w:spacing w:line="400" w:lineRule="exact"/>
      </w:pPr>
      <w:r w:rsidRPr="00CB2429">
        <w:rPr>
          <w:rFonts w:ascii="標楷體" w:eastAsia="標楷體" w:hAnsi="標楷體"/>
        </w:rPr>
        <w:t xml:space="preserve">  ★</w:t>
      </w:r>
      <w:r w:rsidRPr="00CB2429">
        <w:rPr>
          <w:rFonts w:ascii="標楷體" w:eastAsia="標楷體" w:hAnsi="標楷體"/>
          <w:color w:val="FF0000"/>
        </w:rPr>
        <w:t>有關相驗屍體證明書之核發等相關事宜，</w:t>
      </w:r>
      <w:r w:rsidRPr="00CB2429">
        <w:rPr>
          <w:rFonts w:ascii="標楷體" w:eastAsia="標楷體" w:hAnsi="標楷體"/>
        </w:rPr>
        <w:t>如有疑問請洽：</w:t>
      </w:r>
      <w:r w:rsidRPr="00CB2429">
        <w:rPr>
          <w:rFonts w:ascii="標楷體" w:eastAsia="標楷體" w:hAnsi="標楷體"/>
          <w:b/>
        </w:rPr>
        <w:t>雲林地方檢察署為民服務中心。</w:t>
      </w:r>
    </w:p>
    <w:p w:rsidR="000B4609" w:rsidRPr="00CB2429" w:rsidRDefault="009A7D7F">
      <w:pPr>
        <w:pStyle w:val="Textbody"/>
        <w:spacing w:line="400" w:lineRule="exact"/>
        <w:ind w:left="562" w:hanging="360"/>
      </w:pPr>
      <w:r w:rsidRPr="00CB2429">
        <w:rPr>
          <w:rFonts w:ascii="標楷體" w:eastAsia="標楷體" w:hAnsi="標楷體"/>
        </w:rPr>
        <w:t xml:space="preserve">  (地址：雲林縣虎尾鎮明正路38號、電話：05-6334991轉110)。</w:t>
      </w:r>
    </w:p>
    <w:p w:rsidR="000B4609" w:rsidRPr="00CB2429" w:rsidRDefault="009A7D7F">
      <w:pPr>
        <w:pStyle w:val="Textbody"/>
        <w:spacing w:line="400" w:lineRule="exact"/>
        <w:ind w:firstLine="120"/>
        <w:rPr>
          <w:rFonts w:ascii="標楷體" w:eastAsia="標楷體" w:hAnsi="標楷體"/>
        </w:rPr>
      </w:pPr>
      <w:r w:rsidRPr="00CB2429">
        <w:rPr>
          <w:rFonts w:ascii="標楷體" w:eastAsia="標楷體" w:hAnsi="標楷體"/>
        </w:rPr>
        <w:t>5.辦理死亡登記程序</w:t>
      </w:r>
    </w:p>
    <w:p w:rsidR="000B4609" w:rsidRPr="00CB2429" w:rsidRDefault="009A7D7F">
      <w:pPr>
        <w:pStyle w:val="Textbody"/>
        <w:spacing w:line="400" w:lineRule="exact"/>
        <w:ind w:left="322"/>
      </w:pPr>
      <w:r w:rsidRPr="00CB2429">
        <w:rPr>
          <w:rFonts w:ascii="標楷體" w:eastAsia="標楷體" w:hAnsi="標楷體"/>
        </w:rPr>
        <w:t>應由死者之配偶或親屬或戶長，請攜帶身分證、印章、死亡者國民身分證、戶口名簿、相驗屍體證明書（文件皆須繳證正本），於死者死亡之日起</w:t>
      </w:r>
      <w:r w:rsidRPr="00CB2429">
        <w:rPr>
          <w:rFonts w:ascii="標楷體" w:eastAsia="標楷體" w:hAnsi="標楷體"/>
          <w:b/>
        </w:rPr>
        <w:t>30日內</w:t>
      </w:r>
      <w:r w:rsidRPr="00CB2429">
        <w:rPr>
          <w:rFonts w:ascii="標楷體" w:eastAsia="標楷體" w:hAnsi="標楷體"/>
        </w:rPr>
        <w:t>，至死者戶籍所在地之戶政事務所辦理死亡登記。</w:t>
      </w:r>
    </w:p>
    <w:p w:rsidR="000B4609" w:rsidRPr="00CB2429" w:rsidRDefault="009A7D7F">
      <w:pPr>
        <w:pStyle w:val="Textbody"/>
        <w:spacing w:line="400" w:lineRule="exact"/>
        <w:ind w:left="202"/>
      </w:pPr>
      <w:r w:rsidRPr="00CB2429">
        <w:rPr>
          <w:rFonts w:ascii="標楷體" w:eastAsia="標楷體" w:hAnsi="標楷體"/>
        </w:rPr>
        <w:t>★如有相關疑問請洽：</w:t>
      </w:r>
      <w:r w:rsidRPr="00CB2429">
        <w:rPr>
          <w:rFonts w:ascii="標楷體" w:eastAsia="標楷體" w:hAnsi="標楷體"/>
          <w:b/>
        </w:rPr>
        <w:t>各地戶政事務所。</w:t>
      </w:r>
    </w:p>
    <w:p w:rsidR="000B4609" w:rsidRPr="00CB2429" w:rsidRDefault="009A7D7F">
      <w:pPr>
        <w:pStyle w:val="Textbody"/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CB2429">
        <w:rPr>
          <w:rFonts w:ascii="標楷體" w:eastAsia="標楷體" w:hAnsi="標楷體"/>
          <w:b/>
          <w:color w:val="FF0000"/>
          <w:sz w:val="28"/>
          <w:szCs w:val="28"/>
        </w:rPr>
        <w:t>三、偵查程序之進行：</w:t>
      </w:r>
    </w:p>
    <w:p w:rsidR="000B4609" w:rsidRPr="00CB2429" w:rsidRDefault="009A7D7F">
      <w:pPr>
        <w:pStyle w:val="Textbody"/>
        <w:spacing w:line="400" w:lineRule="exact"/>
        <w:ind w:left="567" w:hanging="423"/>
      </w:pPr>
      <w:r w:rsidRPr="00CB2429">
        <w:rPr>
          <w:rFonts w:ascii="標楷體" w:eastAsia="標楷體" w:hAnsi="標楷體"/>
          <w:b/>
          <w:color w:val="FF0000"/>
          <w:sz w:val="28"/>
          <w:szCs w:val="28"/>
        </w:rPr>
        <w:t xml:space="preserve">   </w:t>
      </w:r>
      <w:r w:rsidRPr="00CB2429">
        <w:rPr>
          <w:rFonts w:ascii="標楷體" w:eastAsia="標楷體" w:hAnsi="標楷體"/>
          <w:color w:val="FF0000"/>
        </w:rPr>
        <w:t>檢察官於相</w:t>
      </w:r>
      <w:proofErr w:type="gramStart"/>
      <w:r w:rsidRPr="00CB2429">
        <w:rPr>
          <w:rFonts w:ascii="標楷體" w:eastAsia="標楷體" w:hAnsi="標楷體"/>
          <w:color w:val="FF0000"/>
        </w:rPr>
        <w:t>驗</w:t>
      </w:r>
      <w:proofErr w:type="gramEnd"/>
      <w:r w:rsidRPr="00CB2429">
        <w:rPr>
          <w:rFonts w:ascii="標楷體" w:eastAsia="標楷體" w:hAnsi="標楷體"/>
          <w:color w:val="FF0000"/>
        </w:rPr>
        <w:t>程序結束後，如認有刑事犯罪嫌疑，將依法進行偵查，其期間視個案情節不同而不定，如有傳喚家屬到庭之必要，將會另寄發傳票通知。若有獲知偵查程序進行之需求，可</w:t>
      </w:r>
      <w:proofErr w:type="gramStart"/>
      <w:r w:rsidRPr="00CB2429">
        <w:rPr>
          <w:rFonts w:ascii="標楷體" w:eastAsia="標楷體" w:hAnsi="標楷體"/>
          <w:color w:val="FF0000"/>
        </w:rPr>
        <w:t>洽本署</w:t>
      </w:r>
      <w:proofErr w:type="gramEnd"/>
      <w:r w:rsidRPr="00CB2429">
        <w:rPr>
          <w:rFonts w:ascii="標楷體" w:eastAsia="標楷體" w:hAnsi="標楷體"/>
          <w:color w:val="FF0000"/>
        </w:rPr>
        <w:t>承辦股書記官。</w:t>
      </w:r>
    </w:p>
    <w:p w:rsidR="000B4609" w:rsidRPr="00CB2429" w:rsidRDefault="009A7D7F">
      <w:pPr>
        <w:pStyle w:val="Textbody"/>
        <w:spacing w:line="400" w:lineRule="exact"/>
      </w:pPr>
      <w:r w:rsidRPr="00CB2429">
        <w:rPr>
          <w:rFonts w:ascii="標楷體" w:eastAsia="標楷體" w:hAnsi="標楷體"/>
          <w:color w:val="FF0000"/>
          <w:sz w:val="28"/>
          <w:szCs w:val="28"/>
        </w:rPr>
        <w:t>四</w:t>
      </w:r>
      <w:r w:rsidRPr="00CB2429">
        <w:rPr>
          <w:rFonts w:ascii="標楷體" w:eastAsia="標楷體" w:hAnsi="標楷體"/>
          <w:sz w:val="28"/>
          <w:szCs w:val="28"/>
        </w:rPr>
        <w:t>、死亡登記後續相關事宜</w:t>
      </w:r>
    </w:p>
    <w:p w:rsidR="000B4609" w:rsidRPr="00CB2429" w:rsidRDefault="009A7D7F">
      <w:pPr>
        <w:pStyle w:val="Textbody"/>
        <w:spacing w:line="400" w:lineRule="exact"/>
      </w:pPr>
      <w:r w:rsidRPr="00CB2429">
        <w:rPr>
          <w:rFonts w:ascii="標楷體" w:eastAsia="標楷體" w:hAnsi="標楷體"/>
          <w:sz w:val="28"/>
          <w:szCs w:val="28"/>
        </w:rPr>
        <w:t xml:space="preserve"> </w:t>
      </w:r>
      <w:r w:rsidRPr="00CB2429">
        <w:rPr>
          <w:rFonts w:ascii="標楷體" w:eastAsia="標楷體" w:hAnsi="標楷體"/>
        </w:rPr>
        <w:t>★遺產稅申報向</w:t>
      </w:r>
      <w:r w:rsidRPr="00CB2429">
        <w:rPr>
          <w:rFonts w:ascii="標楷體" w:eastAsia="標楷體" w:hAnsi="標楷體"/>
          <w:b/>
          <w:u w:val="single"/>
        </w:rPr>
        <w:t>被繼承人死亡時戶籍所在地</w:t>
      </w:r>
      <w:r w:rsidRPr="00CB2429">
        <w:rPr>
          <w:rFonts w:ascii="標楷體" w:eastAsia="標楷體" w:hAnsi="標楷體"/>
        </w:rPr>
        <w:t>主管</w:t>
      </w:r>
      <w:proofErr w:type="gramStart"/>
      <w:r w:rsidRPr="00CB2429">
        <w:rPr>
          <w:rFonts w:ascii="標楷體" w:eastAsia="標楷體" w:hAnsi="標楷體"/>
        </w:rPr>
        <w:t>稽</w:t>
      </w:r>
      <w:proofErr w:type="gramEnd"/>
      <w:r w:rsidRPr="00CB2429">
        <w:rPr>
          <w:rFonts w:ascii="標楷體" w:eastAsia="標楷體" w:hAnsi="標楷體"/>
        </w:rPr>
        <w:t>徵機關辦理，其他相關申請</w:t>
      </w:r>
    </w:p>
    <w:p w:rsidR="000B4609" w:rsidRPr="00CB2429" w:rsidRDefault="009A7D7F">
      <w:pPr>
        <w:pStyle w:val="Textbody"/>
        <w:spacing w:line="400" w:lineRule="exact"/>
      </w:pPr>
      <w:r w:rsidRPr="00CB2429">
        <w:rPr>
          <w:rFonts w:ascii="標楷體" w:eastAsia="標楷體" w:hAnsi="標楷體"/>
        </w:rPr>
        <w:t xml:space="preserve">   程序請</w:t>
      </w:r>
      <w:proofErr w:type="gramStart"/>
      <w:r w:rsidRPr="00CB2429">
        <w:rPr>
          <w:rFonts w:ascii="標楷體" w:eastAsia="標楷體" w:hAnsi="標楷體"/>
        </w:rPr>
        <w:t>逕</w:t>
      </w:r>
      <w:proofErr w:type="gramEnd"/>
      <w:r w:rsidRPr="00CB2429">
        <w:rPr>
          <w:rFonts w:ascii="標楷體" w:eastAsia="標楷體" w:hAnsi="標楷體"/>
        </w:rPr>
        <w:t>向該管</w:t>
      </w:r>
      <w:r w:rsidRPr="00CB2429">
        <w:rPr>
          <w:rFonts w:ascii="標楷體" w:eastAsia="標楷體" w:hAnsi="標楷體"/>
          <w:b/>
          <w:u w:val="single"/>
        </w:rPr>
        <w:t>轄區</w:t>
      </w:r>
      <w:r w:rsidRPr="00CB2429">
        <w:rPr>
          <w:rFonts w:ascii="標楷體" w:eastAsia="標楷體" w:hAnsi="標楷體"/>
        </w:rPr>
        <w:t>主管機關辦理，若有疑義，請洽相關業務之主管機關</w:t>
      </w:r>
    </w:p>
    <w:p w:rsidR="000B4609" w:rsidRPr="00CB2429" w:rsidRDefault="009A7D7F">
      <w:pPr>
        <w:pStyle w:val="Textbody"/>
        <w:spacing w:line="400" w:lineRule="exact"/>
        <w:rPr>
          <w:rFonts w:ascii="標楷體" w:eastAsia="標楷體" w:hAnsi="標楷體"/>
        </w:rPr>
      </w:pPr>
      <w:r w:rsidRPr="00CB2429">
        <w:rPr>
          <w:rFonts w:ascii="標楷體" w:eastAsia="標楷體" w:hAnsi="標楷體"/>
        </w:rPr>
        <w:t xml:space="preserve">  （請參後附之建議辦理事項告知單）。</w:t>
      </w:r>
    </w:p>
    <w:tbl>
      <w:tblPr>
        <w:tblW w:w="1086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00"/>
        <w:gridCol w:w="6095"/>
        <w:gridCol w:w="2173"/>
      </w:tblGrid>
      <w:tr w:rsidR="000B4609" w:rsidRPr="00CB2429" w:rsidTr="000B4609">
        <w:trPr>
          <w:jc w:val="center"/>
        </w:trPr>
        <w:tc>
          <w:tcPr>
            <w:tcW w:w="1086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(雲林縣政府提供)死亡登記後續建議辦理事項一次告知單</w:t>
            </w:r>
          </w:p>
        </w:tc>
      </w:tr>
      <w:tr w:rsidR="000B4609" w:rsidRPr="00CB2429" w:rsidTr="000B4609">
        <w:trPr>
          <w:trHeight w:val="148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建議辦理事項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服務機關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服務電話</w:t>
            </w:r>
          </w:p>
        </w:tc>
      </w:tr>
      <w:tr w:rsidR="000B4609" w:rsidRPr="00CB2429" w:rsidTr="000B4609">
        <w:trPr>
          <w:trHeight w:val="423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遺產稅申報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財政部中區國稅局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0800-000-321</w:t>
            </w:r>
          </w:p>
        </w:tc>
      </w:tr>
      <w:tr w:rsidR="000B4609" w:rsidRPr="00CB2429" w:rsidTr="000B4609">
        <w:trPr>
          <w:trHeight w:val="414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widowControl/>
              <w:spacing w:line="400" w:lineRule="exac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財政部中區國稅局雲林分局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05-5345573</w:t>
            </w:r>
          </w:p>
        </w:tc>
      </w:tr>
      <w:tr w:rsidR="000B4609" w:rsidRPr="00CB2429" w:rsidTr="000B4609">
        <w:trPr>
          <w:trHeight w:val="331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土地建物所有權移轉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不動產所在地之地政事務所：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0B4609" w:rsidRPr="00CB2429" w:rsidTr="000B4609">
        <w:trPr>
          <w:trHeight w:val="294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斗六地政事務所(斗六、莿桐、林內、古坑)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05-5322172</w:t>
            </w:r>
          </w:p>
        </w:tc>
      </w:tr>
      <w:tr w:rsidR="000B4609" w:rsidRPr="00CB2429" w:rsidTr="000B4609">
        <w:trPr>
          <w:trHeight w:val="243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斗南地政事務所(斗南、大埤)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05-5974111</w:t>
            </w:r>
          </w:p>
        </w:tc>
      </w:tr>
      <w:tr w:rsidR="000B4609" w:rsidRPr="00CB2429" w:rsidTr="000B4609">
        <w:trPr>
          <w:trHeight w:val="316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虎尾地政事務所(虎尾、土庫、褒忠)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05-6322070</w:t>
            </w:r>
          </w:p>
        </w:tc>
      </w:tr>
      <w:tr w:rsidR="000B4609" w:rsidRPr="00CB2429" w:rsidTr="000B4609">
        <w:trPr>
          <w:trHeight w:val="265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北港地政事務所(北港、元長、四湖、口湖、水林)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05-7836196</w:t>
            </w:r>
          </w:p>
        </w:tc>
      </w:tr>
      <w:tr w:rsidR="000B4609" w:rsidRPr="00CB2429" w:rsidTr="000B4609">
        <w:trPr>
          <w:trHeight w:val="338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西螺地政事務所(西螺、二</w:t>
            </w:r>
            <w:proofErr w:type="gramStart"/>
            <w:r w:rsidRPr="00CB2429">
              <w:rPr>
                <w:rFonts w:ascii="標楷體" w:eastAsia="標楷體" w:hAnsi="標楷體"/>
                <w:b/>
              </w:rPr>
              <w:t>崙</w:t>
            </w:r>
            <w:proofErr w:type="gramEnd"/>
            <w:r w:rsidRPr="00CB2429">
              <w:rPr>
                <w:rFonts w:ascii="標楷體" w:eastAsia="標楷體" w:hAnsi="標楷體"/>
                <w:b/>
              </w:rPr>
              <w:t>、崙背)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05-5862028</w:t>
            </w:r>
          </w:p>
        </w:tc>
      </w:tr>
      <w:tr w:rsidR="000B4609" w:rsidRPr="00CB2429" w:rsidTr="000B4609">
        <w:trPr>
          <w:trHeight w:val="411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b/>
              </w:rPr>
            </w:pPr>
            <w:proofErr w:type="gramStart"/>
            <w:r w:rsidRPr="00CB2429">
              <w:rPr>
                <w:rFonts w:ascii="標楷體" w:eastAsia="標楷體" w:hAnsi="標楷體"/>
                <w:b/>
              </w:rPr>
              <w:t>臺</w:t>
            </w:r>
            <w:proofErr w:type="gramEnd"/>
            <w:r w:rsidRPr="00CB2429">
              <w:rPr>
                <w:rFonts w:ascii="標楷體" w:eastAsia="標楷體" w:hAnsi="標楷體"/>
                <w:b/>
              </w:rPr>
              <w:t>西地政事務所(</w:t>
            </w:r>
            <w:proofErr w:type="gramStart"/>
            <w:r w:rsidRPr="00CB2429">
              <w:rPr>
                <w:rFonts w:ascii="標楷體" w:eastAsia="標楷體" w:hAnsi="標楷體"/>
                <w:b/>
              </w:rPr>
              <w:t>臺</w:t>
            </w:r>
            <w:proofErr w:type="gramEnd"/>
            <w:r w:rsidRPr="00CB2429">
              <w:rPr>
                <w:rFonts w:ascii="標楷體" w:eastAsia="標楷體" w:hAnsi="標楷體"/>
                <w:b/>
              </w:rPr>
              <w:t>西、麥寮、東勢)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05-6980579</w:t>
            </w:r>
          </w:p>
        </w:tc>
      </w:tr>
      <w:tr w:rsidR="000B4609" w:rsidRPr="00CB2429" w:rsidTr="000B4609">
        <w:trPr>
          <w:trHeight w:val="233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勞保及國民年金喪葬給付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勞動部勞工保險局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02-23961266</w:t>
            </w:r>
          </w:p>
        </w:tc>
      </w:tr>
      <w:tr w:rsidR="000B4609" w:rsidRPr="00CB2429" w:rsidTr="000B4609">
        <w:trPr>
          <w:trHeight w:val="253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widowControl/>
              <w:spacing w:line="400" w:lineRule="exac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勞動部勞工保險局雲林辦事處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05-</w:t>
            </w:r>
            <w:r w:rsidRPr="00CB2429">
              <w:t xml:space="preserve"> </w:t>
            </w:r>
            <w:r w:rsidRPr="00CB2429">
              <w:rPr>
                <w:rFonts w:ascii="標楷體" w:eastAsia="標楷體" w:hAnsi="標楷體"/>
                <w:b/>
              </w:rPr>
              <w:t>5321787</w:t>
            </w:r>
          </w:p>
        </w:tc>
      </w:tr>
      <w:tr w:rsidR="000B4609" w:rsidRPr="00CB2429" w:rsidTr="000B4609">
        <w:trPr>
          <w:trHeight w:val="273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proofErr w:type="gramStart"/>
            <w:r w:rsidRPr="00CB2429">
              <w:rPr>
                <w:rFonts w:ascii="標楷體" w:eastAsia="標楷體" w:hAnsi="標楷體"/>
                <w:b/>
              </w:rPr>
              <w:t>查調被繼承人</w:t>
            </w:r>
            <w:proofErr w:type="gramEnd"/>
            <w:r w:rsidRPr="00CB2429">
              <w:rPr>
                <w:rFonts w:ascii="標楷體" w:eastAsia="標楷體" w:hAnsi="標楷體"/>
                <w:b/>
              </w:rPr>
              <w:t>財產歸戶資料參考清單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財政部北區國稅局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0800-000-321</w:t>
            </w:r>
          </w:p>
        </w:tc>
      </w:tr>
      <w:tr w:rsidR="000B4609" w:rsidRPr="00CB2429" w:rsidTr="000B4609">
        <w:trPr>
          <w:trHeight w:val="421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widowControl/>
              <w:spacing w:line="400" w:lineRule="exac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財政部中區國稅局雲林分局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05-5345573</w:t>
            </w:r>
          </w:p>
        </w:tc>
      </w:tr>
      <w:tr w:rsidR="000B4609" w:rsidRPr="00CB2429" w:rsidTr="000B4609">
        <w:trPr>
          <w:trHeight w:val="568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陳報遺產清冊或拋棄繼承（被繼承人住所地地方法院）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臺灣雲林地方法院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05-6336511</w:t>
            </w:r>
          </w:p>
        </w:tc>
      </w:tr>
      <w:tr w:rsidR="000B4609" w:rsidRPr="00CB2429" w:rsidTr="000B4609">
        <w:trPr>
          <w:trHeight w:val="333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自來水用戶過戶申請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台灣自來水公司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1910</w:t>
            </w:r>
          </w:p>
        </w:tc>
      </w:tr>
      <w:tr w:rsidR="000B4609" w:rsidRPr="00CB2429" w:rsidTr="000B4609">
        <w:trPr>
          <w:trHeight w:val="407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widowControl/>
              <w:spacing w:line="400" w:lineRule="exac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台灣自來水公司第五區管理處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05-2252670</w:t>
            </w:r>
          </w:p>
        </w:tc>
      </w:tr>
      <w:tr w:rsidR="000B4609" w:rsidRPr="00CB2429" w:rsidTr="000B4609">
        <w:trPr>
          <w:trHeight w:val="217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電力用戶變更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台灣電力公司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1911</w:t>
            </w:r>
          </w:p>
        </w:tc>
      </w:tr>
      <w:tr w:rsidR="000B4609" w:rsidRPr="00CB2429" w:rsidTr="000B4609">
        <w:trPr>
          <w:trHeight w:val="237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widowControl/>
              <w:spacing w:line="400" w:lineRule="exac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台灣電力公司雲林區營業處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05-5323927</w:t>
            </w:r>
          </w:p>
        </w:tc>
      </w:tr>
      <w:tr w:rsidR="000B4609" w:rsidRPr="00CB2429" w:rsidTr="000B4609">
        <w:trPr>
          <w:trHeight w:val="668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汽、機車過戶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交通部公路總局嘉義區監理所雲林監理站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05-3623939</w:t>
            </w:r>
          </w:p>
        </w:tc>
      </w:tr>
      <w:tr w:rsidR="000B4609" w:rsidRPr="00CB2429" w:rsidTr="000B4609">
        <w:trPr>
          <w:trHeight w:val="299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存款帳戶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各金融機構、郵局、農、漁會、信用合作社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請洽各開立帳戶機構</w:t>
            </w:r>
          </w:p>
        </w:tc>
      </w:tr>
      <w:tr w:rsidR="000B4609" w:rsidRPr="00CB2429" w:rsidTr="000B4609">
        <w:trPr>
          <w:trHeight w:val="627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保險給付（當事人投保之保險公司）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各保險公司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請洽各投保之保險機構</w:t>
            </w:r>
          </w:p>
        </w:tc>
      </w:tr>
      <w:tr w:rsidR="000B4609" w:rsidRPr="00CB2429" w:rsidTr="000B4609">
        <w:trPr>
          <w:trHeight w:val="363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國民年金(喪葬給付及遺屬年金給付)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勞動部勞工保險局國民年金組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02-23961266</w:t>
            </w:r>
          </w:p>
        </w:tc>
      </w:tr>
      <w:tr w:rsidR="000B4609" w:rsidRPr="00CB2429" w:rsidTr="000B4609">
        <w:trPr>
          <w:trHeight w:val="285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widowControl/>
              <w:spacing w:line="400" w:lineRule="exac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勞動部勞工保險局雲林辦事處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05-</w:t>
            </w:r>
            <w:r w:rsidRPr="00CB2429">
              <w:t xml:space="preserve"> </w:t>
            </w:r>
            <w:r w:rsidRPr="00CB2429">
              <w:rPr>
                <w:rFonts w:ascii="標楷體" w:eastAsia="標楷體" w:hAnsi="標楷體"/>
                <w:b/>
              </w:rPr>
              <w:t>5321787</w:t>
            </w:r>
          </w:p>
        </w:tc>
      </w:tr>
      <w:tr w:rsidR="000B4609" w:rsidRPr="00CB2429" w:rsidTr="000B4609">
        <w:trPr>
          <w:trHeight w:val="446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農保喪葬津貼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各投保農會轉勞動部勞工保險局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02-23961266</w:t>
            </w:r>
          </w:p>
        </w:tc>
      </w:tr>
      <w:tr w:rsidR="000B4609" w:rsidRPr="00CB2429" w:rsidTr="000B4609">
        <w:trPr>
          <w:trHeight w:val="330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widowControl/>
              <w:spacing w:line="400" w:lineRule="exac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勞動部勞工保險局雲林辦事處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05-</w:t>
            </w:r>
            <w:r w:rsidRPr="00CB2429">
              <w:t xml:space="preserve"> </w:t>
            </w:r>
            <w:r w:rsidRPr="00CB2429">
              <w:rPr>
                <w:rFonts w:ascii="標楷體" w:eastAsia="標楷體" w:hAnsi="標楷體"/>
                <w:b/>
              </w:rPr>
              <w:t>5321787</w:t>
            </w:r>
          </w:p>
        </w:tc>
      </w:tr>
      <w:tr w:rsidR="000B4609" w:rsidRPr="00CB2429" w:rsidTr="000B4609">
        <w:trPr>
          <w:trHeight w:val="528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健保退保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各投保單位轉衛生福利部中央健康</w:t>
            </w:r>
            <w:proofErr w:type="gramStart"/>
            <w:r w:rsidRPr="00CB2429">
              <w:rPr>
                <w:rFonts w:ascii="標楷體" w:eastAsia="標楷體" w:hAnsi="標楷體"/>
                <w:b/>
              </w:rPr>
              <w:t>保險署</w:t>
            </w:r>
            <w:proofErr w:type="gramEnd"/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0800-030-598</w:t>
            </w:r>
          </w:p>
        </w:tc>
      </w:tr>
      <w:tr w:rsidR="000B4609" w:rsidRPr="00CB2429" w:rsidTr="000B4609">
        <w:trPr>
          <w:trHeight w:val="284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widowControl/>
              <w:spacing w:line="400" w:lineRule="exac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中央健康</w:t>
            </w:r>
            <w:proofErr w:type="gramStart"/>
            <w:r w:rsidRPr="00CB2429">
              <w:rPr>
                <w:rFonts w:ascii="標楷體" w:eastAsia="標楷體" w:hAnsi="標楷體"/>
                <w:b/>
              </w:rPr>
              <w:t>保險署</w:t>
            </w:r>
            <w:proofErr w:type="gramEnd"/>
            <w:r w:rsidRPr="00CB2429">
              <w:rPr>
                <w:rFonts w:ascii="標楷體" w:eastAsia="標楷體" w:hAnsi="標楷體"/>
                <w:b/>
              </w:rPr>
              <w:t>南區業務組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06-2245678</w:t>
            </w:r>
          </w:p>
        </w:tc>
      </w:tr>
      <w:tr w:rsidR="000B4609" w:rsidRPr="00CB2429" w:rsidTr="000B4609">
        <w:trPr>
          <w:trHeight w:val="688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lastRenderedPageBreak/>
              <w:t>急難救助、特殊境遇家庭緊急生活扶助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雲林縣各鄉鎮市公所社會課：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0B4609" w:rsidRPr="00CB2429" w:rsidTr="000B4609">
        <w:trPr>
          <w:trHeight w:val="213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斗六市公所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05-5332000</w:t>
            </w:r>
          </w:p>
        </w:tc>
      </w:tr>
      <w:tr w:rsidR="000B4609" w:rsidRPr="00CB2429" w:rsidTr="000B4609">
        <w:trPr>
          <w:trHeight w:val="272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斗南鎮公所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05-5954799</w:t>
            </w:r>
          </w:p>
        </w:tc>
      </w:tr>
      <w:tr w:rsidR="000B4609" w:rsidRPr="00CB2429" w:rsidTr="000B4609">
        <w:trPr>
          <w:trHeight w:val="397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虎尾鎮公所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05-6322132</w:t>
            </w:r>
          </w:p>
        </w:tc>
      </w:tr>
      <w:tr w:rsidR="000B4609" w:rsidRPr="00CB2429" w:rsidTr="000B4609">
        <w:trPr>
          <w:trHeight w:val="235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西螺鎮公所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05-5863203</w:t>
            </w:r>
          </w:p>
        </w:tc>
      </w:tr>
      <w:tr w:rsidR="000B4609" w:rsidRPr="00CB2429" w:rsidTr="000B4609">
        <w:trPr>
          <w:trHeight w:val="250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土庫鎮公所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05-6623211</w:t>
            </w:r>
          </w:p>
        </w:tc>
      </w:tr>
      <w:tr w:rsidR="000B4609" w:rsidRPr="00CB2429" w:rsidTr="000B4609">
        <w:trPr>
          <w:trHeight w:val="272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北港鎮公所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05-7836102</w:t>
            </w:r>
          </w:p>
        </w:tc>
      </w:tr>
      <w:tr w:rsidR="000B4609" w:rsidRPr="00CB2429" w:rsidTr="000B4609">
        <w:trPr>
          <w:trHeight w:val="287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古坑鄉公所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05-5826320</w:t>
            </w:r>
          </w:p>
        </w:tc>
      </w:tr>
      <w:tr w:rsidR="000B4609" w:rsidRPr="00CB2429" w:rsidTr="000B4609">
        <w:trPr>
          <w:trHeight w:val="346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大埤鄉公所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05-5912116</w:t>
            </w:r>
          </w:p>
        </w:tc>
      </w:tr>
      <w:tr w:rsidR="000B4609" w:rsidRPr="00CB2429" w:rsidTr="000B4609">
        <w:trPr>
          <w:trHeight w:val="324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莿桐鄉公所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05-5844661</w:t>
            </w:r>
          </w:p>
        </w:tc>
      </w:tr>
      <w:tr w:rsidR="000B4609" w:rsidRPr="00CB2429" w:rsidTr="000B4609">
        <w:trPr>
          <w:trHeight w:val="368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林內鄉公所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05-5892001</w:t>
            </w:r>
          </w:p>
        </w:tc>
      </w:tr>
      <w:tr w:rsidR="000B4609" w:rsidRPr="00CB2429" w:rsidTr="000B4609">
        <w:trPr>
          <w:trHeight w:val="331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二崙鄉公所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05-5982001</w:t>
            </w:r>
          </w:p>
        </w:tc>
      </w:tr>
      <w:tr w:rsidR="000B4609" w:rsidRPr="00CB2429" w:rsidTr="000B4609">
        <w:trPr>
          <w:trHeight w:val="243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崙背鄉公所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05-6962945</w:t>
            </w:r>
          </w:p>
        </w:tc>
      </w:tr>
      <w:tr w:rsidR="000B4609" w:rsidRPr="00CB2429" w:rsidTr="000B4609">
        <w:trPr>
          <w:trHeight w:val="353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麥寮鄉公所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05-6932013</w:t>
            </w:r>
          </w:p>
        </w:tc>
      </w:tr>
      <w:tr w:rsidR="000B4609" w:rsidRPr="00CB2429" w:rsidTr="000B4609">
        <w:trPr>
          <w:trHeight w:val="368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東勢鄉公所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05-6991524</w:t>
            </w:r>
          </w:p>
        </w:tc>
      </w:tr>
      <w:tr w:rsidR="000B4609" w:rsidRPr="00CB2429" w:rsidTr="000B4609">
        <w:trPr>
          <w:trHeight w:val="368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褒忠鄉公所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05-6972005</w:t>
            </w:r>
          </w:p>
        </w:tc>
      </w:tr>
      <w:tr w:rsidR="000B4609" w:rsidRPr="00CB2429" w:rsidTr="000B4609">
        <w:trPr>
          <w:trHeight w:val="258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proofErr w:type="gramStart"/>
            <w:r w:rsidRPr="00CB2429">
              <w:rPr>
                <w:rFonts w:ascii="標楷體" w:eastAsia="標楷體" w:hAnsi="標楷體"/>
                <w:b/>
              </w:rPr>
              <w:t>臺</w:t>
            </w:r>
            <w:proofErr w:type="gramEnd"/>
            <w:r w:rsidRPr="00CB2429">
              <w:rPr>
                <w:rFonts w:ascii="標楷體" w:eastAsia="標楷體" w:hAnsi="標楷體"/>
                <w:b/>
              </w:rPr>
              <w:t xml:space="preserve">西鄉公所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05-6982754</w:t>
            </w:r>
          </w:p>
        </w:tc>
      </w:tr>
      <w:tr w:rsidR="000B4609" w:rsidRPr="00CB2429" w:rsidTr="000B4609">
        <w:trPr>
          <w:trHeight w:val="287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元長鄉公所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05-7882221</w:t>
            </w:r>
          </w:p>
        </w:tc>
      </w:tr>
      <w:tr w:rsidR="000B4609" w:rsidRPr="00CB2429" w:rsidTr="000B4609">
        <w:trPr>
          <w:trHeight w:val="302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四湖鄉公所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05-7872174</w:t>
            </w:r>
          </w:p>
        </w:tc>
      </w:tr>
      <w:tr w:rsidR="000B4609" w:rsidRPr="00CB2429" w:rsidTr="000B4609">
        <w:trPr>
          <w:trHeight w:val="323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口湖鄉公所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05-7892001</w:t>
            </w:r>
          </w:p>
        </w:tc>
      </w:tr>
      <w:tr w:rsidR="000B4609" w:rsidRPr="00CB2429" w:rsidTr="000B4609">
        <w:trPr>
          <w:trHeight w:val="239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水林鄉公所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05-7850001</w:t>
            </w:r>
          </w:p>
        </w:tc>
      </w:tr>
    </w:tbl>
    <w:p w:rsidR="000B4609" w:rsidRPr="00CB2429" w:rsidRDefault="009A7D7F">
      <w:pPr>
        <w:pStyle w:val="Textbody"/>
        <w:spacing w:line="400" w:lineRule="exact"/>
      </w:pPr>
      <w:r w:rsidRPr="00CB2429">
        <w:rPr>
          <w:rFonts w:ascii="標楷體" w:eastAsia="標楷體" w:hAnsi="標楷體"/>
          <w:sz w:val="28"/>
          <w:szCs w:val="28"/>
        </w:rPr>
        <w:t>★</w:t>
      </w:r>
      <w:r w:rsidRPr="00CB2429">
        <w:rPr>
          <w:rFonts w:ascii="標楷體" w:eastAsia="標楷體" w:hAnsi="標楷體"/>
          <w:sz w:val="20"/>
          <w:szCs w:val="20"/>
        </w:rPr>
        <w:t>備註：申辦應備文件請洽各服務機關，各項福利補助或保險給付如依規定不得重覆請領者，從其相關規定。</w:t>
      </w:r>
    </w:p>
    <w:sectPr w:rsidR="000B4609" w:rsidRPr="00CB2429" w:rsidSect="000B4609">
      <w:footerReference w:type="default" r:id="rId7"/>
      <w:pgSz w:w="11906" w:h="16838"/>
      <w:pgMar w:top="851" w:right="1134" w:bottom="851" w:left="1134" w:header="720" w:footer="992" w:gutter="0"/>
      <w:cols w:space="720"/>
      <w:docGrid w:type="lines" w:linePitch="6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51F" w:rsidRDefault="005B651F" w:rsidP="000B4609">
      <w:r>
        <w:separator/>
      </w:r>
    </w:p>
  </w:endnote>
  <w:endnote w:type="continuationSeparator" w:id="0">
    <w:p w:rsidR="005B651F" w:rsidRDefault="005B651F" w:rsidP="000B4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09" w:rsidRDefault="006C2B2F">
    <w:pPr>
      <w:pStyle w:val="Footer"/>
      <w:jc w:val="center"/>
    </w:pPr>
    <w:r>
      <w:rPr>
        <w:lang w:val="zh-TW"/>
      </w:rPr>
      <w:fldChar w:fldCharType="begin"/>
    </w:r>
    <w:r w:rsidR="000B4609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968D7">
      <w:rPr>
        <w:noProof/>
        <w:lang w:val="zh-TW"/>
      </w:rPr>
      <w:t>1</w:t>
    </w:r>
    <w:r>
      <w:rPr>
        <w:lang w:val="zh-TW"/>
      </w:rPr>
      <w:fldChar w:fldCharType="end"/>
    </w:r>
  </w:p>
  <w:p w:rsidR="000B4609" w:rsidRDefault="000B46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51F" w:rsidRDefault="005B651F" w:rsidP="000B4609">
      <w:r w:rsidRPr="000B4609">
        <w:rPr>
          <w:color w:val="000000"/>
        </w:rPr>
        <w:separator/>
      </w:r>
    </w:p>
  </w:footnote>
  <w:footnote w:type="continuationSeparator" w:id="0">
    <w:p w:rsidR="005B651F" w:rsidRDefault="005B651F" w:rsidP="000B4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472B"/>
    <w:multiLevelType w:val="multilevel"/>
    <w:tmpl w:val="1D161E0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4609"/>
    <w:rsid w:val="000B4609"/>
    <w:rsid w:val="003A49D6"/>
    <w:rsid w:val="005B651F"/>
    <w:rsid w:val="00661455"/>
    <w:rsid w:val="006C2B2F"/>
    <w:rsid w:val="006C309C"/>
    <w:rsid w:val="008E06A6"/>
    <w:rsid w:val="009A7D7F"/>
    <w:rsid w:val="00A03C5E"/>
    <w:rsid w:val="00CB2429"/>
    <w:rsid w:val="00D968D7"/>
    <w:rsid w:val="00EB04D5"/>
    <w:rsid w:val="00F5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6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4609"/>
  </w:style>
  <w:style w:type="paragraph" w:customStyle="1" w:styleId="Textbody">
    <w:name w:val="Text body"/>
    <w:rsid w:val="000B4609"/>
    <w:pPr>
      <w:widowControl w:val="0"/>
      <w:suppressAutoHyphens/>
    </w:pPr>
    <w:rPr>
      <w:kern w:val="3"/>
      <w:sz w:val="24"/>
      <w:szCs w:val="24"/>
    </w:rPr>
  </w:style>
  <w:style w:type="paragraph" w:styleId="a3">
    <w:name w:val="Salutation"/>
    <w:basedOn w:val="Textbody"/>
    <w:next w:val="Textbody"/>
    <w:rsid w:val="000B4609"/>
  </w:style>
  <w:style w:type="paragraph" w:styleId="a4">
    <w:name w:val="Closing"/>
    <w:basedOn w:val="Textbody"/>
    <w:rsid w:val="000B4609"/>
    <w:pPr>
      <w:ind w:left="100"/>
    </w:pPr>
  </w:style>
  <w:style w:type="paragraph" w:styleId="a5">
    <w:name w:val="Balloon Text"/>
    <w:basedOn w:val="Textbody"/>
    <w:rsid w:val="000B4609"/>
    <w:rPr>
      <w:rFonts w:ascii="Arial" w:hAnsi="Arial"/>
      <w:sz w:val="18"/>
      <w:szCs w:val="18"/>
    </w:rPr>
  </w:style>
  <w:style w:type="paragraph" w:customStyle="1" w:styleId="Header">
    <w:name w:val="Header"/>
    <w:basedOn w:val="Textbody"/>
    <w:rsid w:val="000B4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Textbody"/>
    <w:rsid w:val="000B4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0B4609"/>
    <w:pPr>
      <w:suppressLineNumbers/>
    </w:pPr>
  </w:style>
  <w:style w:type="character" w:customStyle="1" w:styleId="a6">
    <w:name w:val="頁首 字元"/>
    <w:rsid w:val="000B4609"/>
    <w:rPr>
      <w:kern w:val="3"/>
    </w:rPr>
  </w:style>
  <w:style w:type="character" w:customStyle="1" w:styleId="a7">
    <w:name w:val="頁尾 字元"/>
    <w:rsid w:val="000B4609"/>
    <w:rPr>
      <w:kern w:val="3"/>
    </w:rPr>
  </w:style>
  <w:style w:type="character" w:styleId="a8">
    <w:name w:val="Hyperlink"/>
    <w:rsid w:val="000B4609"/>
    <w:rPr>
      <w:color w:val="0563C1"/>
      <w:u w:val="single"/>
    </w:rPr>
  </w:style>
  <w:style w:type="paragraph" w:styleId="a9">
    <w:name w:val="header"/>
    <w:basedOn w:val="a"/>
    <w:rsid w:val="000B4609"/>
    <w:pPr>
      <w:tabs>
        <w:tab w:val="center" w:pos="4153"/>
        <w:tab w:val="right" w:pos="8306"/>
      </w:tabs>
      <w:snapToGrid w:val="0"/>
    </w:pPr>
  </w:style>
  <w:style w:type="character" w:customStyle="1" w:styleId="1">
    <w:name w:val="頁首 字元1"/>
    <w:basedOn w:val="a0"/>
    <w:rsid w:val="000B4609"/>
  </w:style>
  <w:style w:type="paragraph" w:styleId="aa">
    <w:name w:val="footer"/>
    <w:basedOn w:val="a"/>
    <w:rsid w:val="000B4609"/>
    <w:pPr>
      <w:tabs>
        <w:tab w:val="center" w:pos="4153"/>
        <w:tab w:val="right" w:pos="8306"/>
      </w:tabs>
      <w:snapToGrid w:val="0"/>
    </w:pPr>
  </w:style>
  <w:style w:type="character" w:customStyle="1" w:styleId="10">
    <w:name w:val="頁尾 字元1"/>
    <w:basedOn w:val="a0"/>
    <w:rsid w:val="000B4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臺灣桃園地方法院檢察署便箋</dc:title>
  <dc:creator>w24061</dc:creator>
  <cp:lastModifiedBy>owner</cp:lastModifiedBy>
  <cp:revision>2</cp:revision>
  <cp:lastPrinted>2020-12-02T03:51:00Z</cp:lastPrinted>
  <dcterms:created xsi:type="dcterms:W3CDTF">2021-01-27T08:41:00Z</dcterms:created>
  <dcterms:modified xsi:type="dcterms:W3CDTF">2021-01-27T08:41:00Z</dcterms:modified>
</cp:coreProperties>
</file>